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АДМИНИСТРАЦИЯ   МУНИЦИПАЛЬНОГО  ОБРАЗОВАНИЯ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69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ВЯЗНИКОВСКИЙ РАЙОН  ВЛАДИМИРСКОЙ   ОБЛАСТИ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spacing w:after="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УПРАВЛЕНИЕ ОБРАЗОВАНИЯ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</w:t>
      </w:r>
      <w:r>
        <w:rPr>
          <w:rFonts w:ascii="Liberation Serif" w:hAnsi="Liberation Serif" w:cs="Liberation Serif"/>
          <w:b/>
          <w:sz w:val="28"/>
          <w:szCs w:val="28"/>
        </w:rPr>
        <w:t xml:space="preserve"> Р И К А З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spacing w:after="120" w:line="20" w:lineRule="atLeast"/>
        <w:tabs>
          <w:tab w:val="left" w:pos="851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left"/>
        <w:spacing w:after="120" w:line="20" w:lineRule="atLeast"/>
        <w:tabs>
          <w:tab w:val="left" w:pos="851" w:leader="none"/>
          <w:tab w:val="left" w:pos="1418" w:leader="none"/>
          <w:tab w:val="left" w:pos="1701" w:leader="none"/>
          <w:tab w:val="left" w:pos="8505" w:leader="none"/>
        </w:tabs>
        <w:rPr>
          <w:rFonts w:ascii="Liberation Serif" w:hAnsi="Liberation Serif" w:cs="Liberation Serif"/>
          <w:sz w:val="28"/>
          <w:szCs w:val="28"/>
          <w:u w:val="none"/>
        </w:rPr>
      </w:pPr>
      <w:r>
        <w:rPr>
          <w:rFonts w:ascii="Liberation Serif" w:hAnsi="Liberation Serif" w:cs="Liberation Serif"/>
          <w:sz w:val="28"/>
          <w:szCs w:val="28"/>
          <w:u w:val="none"/>
        </w:rPr>
        <w:t xml:space="preserve">         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03.03.2025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№</w:t>
      </w:r>
      <w:r>
        <w:rPr>
          <w:rFonts w:ascii="Liberation Serif" w:hAnsi="Liberation Serif" w:cs="Liberation Serif"/>
          <w:sz w:val="28"/>
          <w:szCs w:val="28"/>
          <w:u w:val="none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176</w:t>
      </w:r>
      <w:r>
        <w:rPr>
          <w:rFonts w:ascii="Liberation Serif" w:hAnsi="Liberation Serif" w:cs="Liberation Serif"/>
          <w:sz w:val="28"/>
          <w:szCs w:val="28"/>
          <w:u w:val="none"/>
        </w:rPr>
      </w:r>
      <w:r/>
    </w:p>
    <w:tbl>
      <w:tblPr>
        <w:tblStyle w:val="873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5211"/>
      </w:tblGrid>
      <w:tr>
        <w:trPr>
          <w:trHeight w:val="1264"/>
        </w:trPr>
        <w:tc>
          <w:tcPr>
            <w:tcW w:w="5211" w:type="dxa"/>
            <w:textDirection w:val="lrTb"/>
            <w:noWrap w:val="false"/>
          </w:tcPr>
          <w:p>
            <w:pPr>
              <w:jc w:val="both"/>
              <w:spacing w:after="120" w:line="20" w:lineRule="atLeas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both"/>
              <w:spacing w:after="120" w:line="20" w:lineRule="atLeast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О проведении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районного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конкурса детского рисунка «Твори, твори, маленький художник!» среди</w:t>
            </w:r>
            <w:r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  образовательных  организаций,  реализующих образовательную программу  дошкольного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/>
          </w:p>
          <w:p>
            <w:pPr>
              <w:jc w:val="both"/>
              <w:spacing w:after="120" w:line="20" w:lineRule="atLeas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</w:tbl>
    <w:p>
      <w:pPr>
        <w:pStyle w:val="874"/>
        <w:ind w:firstLine="708"/>
        <w:spacing w:after="120" w:line="20" w:lineRule="atLeast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основании календарного плана массовых мероприятий со школьниками и воспитанниками детс</w:t>
      </w:r>
      <w:r>
        <w:rPr>
          <w:rFonts w:ascii="Liberation Serif" w:hAnsi="Liberation Serif" w:cs="Liberation Serif"/>
          <w:sz w:val="28"/>
          <w:szCs w:val="28"/>
        </w:rPr>
        <w:t xml:space="preserve">ких садов на 2024 – 2025</w:t>
      </w:r>
      <w:r>
        <w:rPr>
          <w:rFonts w:ascii="Liberation Serif" w:hAnsi="Liberation Serif" w:cs="Liberation Serif"/>
          <w:sz w:val="28"/>
          <w:szCs w:val="28"/>
        </w:rPr>
        <w:t xml:space="preserve"> учебный год, с целью </w:t>
      </w:r>
      <w:r>
        <w:rPr>
          <w:rFonts w:ascii="Liberation Serif" w:hAnsi="Liberation Serif" w:cs="Liberation Serif"/>
          <w:sz w:val="28"/>
          <w:szCs w:val="28"/>
        </w:rPr>
        <w:t xml:space="preserve">развития  творческих способностей воспитанников дошкольных образовательных организаций</w:t>
      </w:r>
      <w:r>
        <w:rPr>
          <w:rFonts w:ascii="Liberation Serif" w:hAnsi="Liberation Serif" w:cs="Liberation Serif"/>
          <w:sz w:val="28"/>
          <w:szCs w:val="28"/>
        </w:rPr>
        <w:t xml:space="preserve"> средствами изобразительной деятельности 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р и к а з ы в а ю: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4"/>
        <w:spacing w:after="12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1. Провести 21 марта 2025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районный конкурс </w:t>
      </w:r>
      <w:r>
        <w:rPr>
          <w:rFonts w:ascii="Liberation Serif" w:hAnsi="Liberation Serif" w:cs="Liberation Serif"/>
          <w:sz w:val="28"/>
          <w:szCs w:val="28"/>
        </w:rPr>
        <w:t xml:space="preserve">детского рисунка «Твори, твори, маленький художник!»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среди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образовательных организаций,  реализующих образовательную программу  дошкольного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согласно утвержденному положению (приложение).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spacing w:after="12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2. Назначить ответственным за организацию и про</w:t>
      </w:r>
      <w:r>
        <w:rPr>
          <w:rFonts w:ascii="Liberation Serif" w:hAnsi="Liberation Serif" w:cs="Liberation Serif"/>
          <w:sz w:val="28"/>
          <w:szCs w:val="28"/>
        </w:rPr>
        <w:t xml:space="preserve">ведение районного </w:t>
      </w:r>
      <w:r>
        <w:rPr>
          <w:rFonts w:ascii="Liberation Serif" w:hAnsi="Liberation Serif" w:cs="Liberation Serif"/>
          <w:sz w:val="28"/>
          <w:szCs w:val="28"/>
        </w:rPr>
        <w:t xml:space="preserve">мероприятия консультанта отдела общего образования управления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Делекторскую</w:t>
      </w:r>
      <w:r>
        <w:rPr>
          <w:rFonts w:ascii="Liberation Serif" w:hAnsi="Liberation Serif" w:cs="Liberation Serif"/>
          <w:sz w:val="28"/>
          <w:szCs w:val="28"/>
        </w:rPr>
        <w:t xml:space="preserve"> М.Е. и директора МБУ ДО «Центр дополнительного образования для детей» Грачёву И.В.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12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3.Руководителям муниципальных дошкольных образовательных организац</w:t>
      </w:r>
      <w:r>
        <w:rPr>
          <w:rFonts w:ascii="Liberation Serif" w:hAnsi="Liberation Serif" w:cs="Liberation Serif"/>
          <w:sz w:val="28"/>
          <w:szCs w:val="28"/>
        </w:rPr>
        <w:t xml:space="preserve">ий обеспечить участие воспитанников в районном конкурсе.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spacing w:after="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4. </w:t>
      </w:r>
      <w:r>
        <w:rPr>
          <w:rFonts w:ascii="Liberation Serif" w:hAnsi="Liberation Serif" w:cs="Liberation Serif"/>
          <w:sz w:val="28"/>
          <w:szCs w:val="28"/>
        </w:rPr>
        <w:t xml:space="preserve">Контроль за</w:t>
      </w:r>
      <w:r>
        <w:rPr>
          <w:rFonts w:ascii="Liberation Serif" w:hAnsi="Liberation Serif" w:cs="Liberation Serif"/>
          <w:sz w:val="28"/>
          <w:szCs w:val="28"/>
        </w:rPr>
        <w:t xml:space="preserve"> исполнением </w:t>
      </w:r>
      <w:r>
        <w:rPr>
          <w:rFonts w:ascii="Liberation Serif" w:hAnsi="Liberation Serif" w:cs="Liberation Serif"/>
          <w:sz w:val="28"/>
          <w:szCs w:val="28"/>
        </w:rPr>
        <w:t xml:space="preserve">приказа возложить на начальника отдела</w:t>
      </w:r>
      <w:r>
        <w:rPr>
          <w:rFonts w:ascii="Liberation Serif" w:hAnsi="Liberation Serif" w:cs="Liberation Serif"/>
          <w:sz w:val="28"/>
          <w:szCs w:val="28"/>
        </w:rPr>
        <w:t xml:space="preserve"> общего образования управления образования.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709"/>
        <w:spacing w:after="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spacing w:after="12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Начальник  управления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Г.А. Рогова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spacing w:after="12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spacing w:after="12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spacing w:after="12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tbl>
      <w:tblPr>
        <w:tblStyle w:val="873"/>
        <w:tblpPr w:horzAnchor="margin" w:tblpXSpec="left" w:vertAnchor="text" w:tblpY="9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03"/>
        <w:gridCol w:w="5004"/>
      </w:tblGrid>
      <w:tr>
        <w:trPr>
          <w:trHeight w:val="1005"/>
        </w:trPr>
        <w:tc>
          <w:tcPr>
            <w:tcW w:w="5003" w:type="dxa"/>
            <w:textDirection w:val="lrTb"/>
            <w:noWrap w:val="false"/>
          </w:tcPr>
          <w:p>
            <w:pPr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  <w:tc>
          <w:tcPr>
            <w:tcW w:w="5004" w:type="dxa"/>
            <w:textDirection w:val="lrTb"/>
            <w:noWrap w:val="false"/>
          </w:tcPr>
          <w:p>
            <w:pPr>
              <w:jc w:val="center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120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jc w:val="center"/>
              <w:spacing w:after="120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  <w:u w:val="singl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  <w:u w:val="single"/>
              </w:rPr>
            </w:r>
            <w:r/>
          </w:p>
          <w:p>
            <w:pPr>
              <w:jc w:val="center"/>
              <w:spacing w:after="120"/>
              <w:rPr>
                <w:rFonts w:ascii="Liberation Serif" w:hAnsi="Liberation Serif" w:cs="Liberation Serif"/>
                <w:sz w:val="28"/>
                <w:szCs w:val="28"/>
                <w:highlight w:val="none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  <w:u w:val="singl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  <w:u w:val="single"/>
              </w:rPr>
            </w:r>
            <w:r/>
          </w:p>
          <w:p>
            <w:pPr>
              <w:jc w:val="center"/>
              <w:spacing w:after="120"/>
              <w:rPr>
                <w:rFonts w:ascii="Liberation Serif" w:hAnsi="Liberation Serif" w:cs="Liberation Serif"/>
                <w:sz w:val="28"/>
                <w:szCs w:val="28"/>
                <w:highlight w:val="none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                                                                                                                                                       к  приказу 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правления образования                                                                                                                                                           от   </w:t>
            </w: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03.03.2025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176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</w:tc>
      </w:tr>
    </w:tbl>
    <w:p>
      <w:pPr>
        <w:ind w:right="-244"/>
        <w:jc w:val="center"/>
        <w:spacing w:after="120" w:line="240" w:lineRule="auto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  <w:t xml:space="preserve">Положение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right="-244"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  <w:t xml:space="preserve">о проведении районного  конкурса</w:t>
      </w:r>
      <w:r>
        <w:rPr>
          <w:rFonts w:ascii="Liberation Serif" w:hAnsi="Liberation Serif" w:cs="Liberation Serif"/>
          <w:sz w:val="28"/>
          <w:szCs w:val="28"/>
        </w:rPr>
        <w:t xml:space="preserve"> детского рисунка</w:t>
      </w:r>
      <w:r>
        <w:rPr>
          <w:rFonts w:ascii="Liberation Serif" w:hAnsi="Liberation Serif" w:cs="Liberation Serif"/>
          <w:i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Твори, твори, маленький художник!»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среди</w:t>
      </w:r>
      <w:r>
        <w:rPr>
          <w:rFonts w:ascii="Liberation Serif" w:hAnsi="Liberation Serif" w:cs="Liberation Serif"/>
          <w:iCs/>
          <w:sz w:val="28"/>
          <w:szCs w:val="28"/>
        </w:rPr>
        <w:t xml:space="preserve">   образовательных  организаций,  реализующих образовательную программу  дошкольного образования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right="-244"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right="-244"/>
        <w:jc w:val="center"/>
        <w:spacing w:after="119" w:line="240" w:lineRule="auto"/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0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Цель конкурса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right="-244"/>
        <w:jc w:val="both"/>
        <w:spacing w:after="120" w:line="240" w:lineRule="auto"/>
        <w:tabs>
          <w:tab w:val="left" w:pos="709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  <w:outlineLvl w:val="0"/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         Активизация творческого потенциала детей в области художественной культур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ы и развитие самостоятельной изобразительной деятельности детей.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right="46"/>
        <w:jc w:val="center"/>
        <w:spacing w:after="120" w:line="20" w:lineRule="atLeast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Порядок проведения конкурса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right="46" w:firstLine="708"/>
        <w:jc w:val="both"/>
        <w:spacing w:after="0" w:line="20" w:lineRule="atLeast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В конкурсе детского рисунка (далее - Конкурс) принимают участие воспитанники муниципальных дошкольных образовательных организаций в возрасте 5 – 7 лет в соответств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ии с установленной квотой (1-2 человека от организации). 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right="46"/>
        <w:jc w:val="both"/>
        <w:spacing w:after="0" w:line="20" w:lineRule="atLeast"/>
        <w:tabs>
          <w:tab w:val="left" w:pos="709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ab/>
        <w:t xml:space="preserve">Конкурс проводится 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21.03.2025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года одновременно для всех участников по району.  Начало конкурса в 10 часов. Время выполнения работы 30 минут. 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right="46"/>
        <w:jc w:val="both"/>
        <w:spacing w:after="0" w:line="20" w:lineRule="atLeast"/>
        <w:tabs>
          <w:tab w:val="left" w:pos="709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         Форма проведения конкурса – очная: 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воспитанники выполняют рисунки на заданную тему в реальном времени  на листах  формата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 А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4. 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Конкурс состоится в здании МБУ ДО «Центр дополнительного образования для детей 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имени Героя Российской   Федерации   Владимира  Вячеславовича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 Селиверстова»   по  а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дресу: 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right="46"/>
        <w:jc w:val="both"/>
        <w:spacing w:after="0" w:line="20" w:lineRule="atLeast"/>
        <w:tabs>
          <w:tab w:val="left" w:pos="709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г. Вязники, переулок Советский, д. 6/9.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right="46"/>
        <w:jc w:val="both"/>
        <w:spacing w:after="120" w:line="20" w:lineRule="atLeast"/>
        <w:tabs>
          <w:tab w:val="left" w:pos="1080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          Участники конкурса должны иметь при себе все необходимые художественные  принадлежности. Материалы для рисования (по выбору): краски, гуашь, кисти, карандаши, атрибуты для нетрадиционной техники ри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сования, белая бумага формата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А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4. Не допускаются заготовки с тонированной и обработанной бумагой.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right="46"/>
        <w:jc w:val="center"/>
        <w:spacing w:after="120" w:line="20" w:lineRule="atLeast"/>
        <w:tabs>
          <w:tab w:val="left" w:pos="1080" w:leader="none"/>
        </w:tabs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Подведение итогов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right="93"/>
        <w:jc w:val="both"/>
        <w:spacing w:after="0" w:line="20" w:lineRule="atLeast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Подведение итогов осуществляет  жюри  по следующим критериям: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left="708" w:right="93"/>
        <w:jc w:val="both"/>
        <w:spacing w:after="0" w:line="20" w:lineRule="atLeast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- раскрытие темы;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left="708" w:right="93"/>
        <w:jc w:val="both"/>
        <w:spacing w:after="0" w:line="20" w:lineRule="atLeast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- грамотность композиционного построения, уровень цветового решения;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left="708" w:right="93"/>
        <w:jc w:val="both"/>
        <w:spacing w:after="0" w:line="20" w:lineRule="atLeast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- оригинальность воплощения художественного замысла, выразительность.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         При подведении итогов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победители и призеры Конкурса, занявшие </w:t>
      </w:r>
      <w:r>
        <w:rPr>
          <w:rFonts w:ascii="Liberation Serif" w:hAnsi="Liberation Serif" w:cs="Liberation Serif"/>
          <w:b w:val="0"/>
          <w:bCs w:val="0"/>
          <w:sz w:val="28"/>
          <w:szCs w:val="28"/>
          <w:lang w:val="en-US"/>
        </w:rPr>
        <w:t xml:space="preserve">I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- </w:t>
      </w:r>
      <w:r>
        <w:rPr>
          <w:rFonts w:ascii="Liberation Serif" w:hAnsi="Liberation Serif" w:cs="Liberation Serif"/>
          <w:b w:val="0"/>
          <w:bCs w:val="0"/>
          <w:sz w:val="28"/>
          <w:szCs w:val="28"/>
          <w:lang w:val="en-US"/>
        </w:rPr>
        <w:t xml:space="preserve">III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места в каждой секции (отдельно по возрастным категориям), награждаются  грамотами управления образования администрации района.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Остальным обучающимся и педагогам  вручаются дипломы участников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в конкурсе детского рисунка. Каждая дошкольная о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бразовательная организация до 19.03.2025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года подает заявку в оргкомитет  по следующей форме: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tbl>
      <w:tblPr>
        <w:tblpPr w:horzAnchor="page" w:tblpX="1320" w:vertAnchor="page" w:tblpY="13603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027"/>
        <w:gridCol w:w="2592"/>
        <w:gridCol w:w="1291"/>
        <w:gridCol w:w="4227"/>
      </w:tblGrid>
      <w:tr>
        <w:trPr>
          <w:trHeight w:val="906"/>
        </w:trPr>
        <w:tc>
          <w:tcPr>
            <w:tcW w:w="1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Наименование дошкольного образовательного учрежде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ния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7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Имя, фамилия ребенка (детей)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1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Возраст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45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Педагог, подготовивший ребёнка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(полностью фамилия, имя, отчество, должность)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ind w:right="93"/>
        <w:jc w:val="both"/>
        <w:spacing w:after="119" w:afterAutospacing="0" w:line="20" w:lineRule="atLeast"/>
        <w:tabs>
          <w:tab w:val="left" w:pos="709" w:leader="none"/>
        </w:tabs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Участник считается зарегистрированным, после приема заявки. Заявки  на участие в конкурсе принимаются по электронной почте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en-US"/>
        </w:rPr>
        <w:t xml:space="preserve">dmar</w:t>
      </w: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313@</w:t>
      </w: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en-US"/>
        </w:rPr>
        <w:t xml:space="preserve">list</w:t>
      </w: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en-US"/>
        </w:rPr>
        <w:t xml:space="preserve">ru</w:t>
      </w: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right="93"/>
        <w:jc w:val="center"/>
        <w:spacing w:after="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 xml:space="preserve">Оргкомитет и жюри районного конкурса детского рисунка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right="93" w:firstLine="708"/>
        <w:spacing w:after="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«Твори, твори, маленький художник!»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right="93"/>
        <w:jc w:val="both"/>
        <w:spacing w:after="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6"/>
        <w:numPr>
          <w:ilvl w:val="0"/>
          <w:numId w:val="11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Балахонова Л.Ю. – начальник отдела общего образования управления образования;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6"/>
        <w:numPr>
          <w:ilvl w:val="0"/>
          <w:numId w:val="11"/>
        </w:numPr>
        <w:ind w:right="93"/>
        <w:jc w:val="both"/>
        <w:spacing w:after="0" w:line="20" w:lineRule="atLeast"/>
        <w:rPr>
          <w:rStyle w:val="881"/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Делекторская</w:t>
      </w:r>
      <w:r>
        <w:rPr>
          <w:rFonts w:ascii="Liberation Serif" w:hAnsi="Liberation Serif" w:cs="Liberation Serif"/>
          <w:sz w:val="28"/>
          <w:szCs w:val="28"/>
        </w:rPr>
        <w:t xml:space="preserve"> М.Е. - </w:t>
      </w:r>
      <w:r>
        <w:rPr>
          <w:rStyle w:val="881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консультант отдела общего образования управления образования;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6"/>
        <w:numPr>
          <w:ilvl w:val="0"/>
          <w:numId w:val="11"/>
        </w:numPr>
        <w:ind w:right="93"/>
        <w:jc w:val="both"/>
        <w:spacing w:after="0" w:line="20" w:lineRule="atLeas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Грачёва И.В. - директор </w:t>
      </w:r>
      <w:r>
        <w:rPr>
          <w:rFonts w:ascii="Liberation Serif" w:hAnsi="Liberation Serif" w:cs="Liberation Serif"/>
          <w:sz w:val="28"/>
          <w:szCs w:val="28"/>
        </w:rPr>
        <w:t xml:space="preserve">МБУ ДО «Центр дополнительного образования для детей»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6"/>
        <w:numPr>
          <w:ilvl w:val="0"/>
          <w:numId w:val="11"/>
        </w:numPr>
        <w:ind w:right="93"/>
        <w:jc w:val="both"/>
        <w:spacing w:after="0" w:line="20" w:lineRule="atLeas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Епифанова Н.А. –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МБУ ДО «Центр дополнительного образования для детей»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6"/>
        <w:numPr>
          <w:ilvl w:val="0"/>
          <w:numId w:val="11"/>
        </w:numPr>
        <w:ind w:right="93"/>
        <w:jc w:val="both"/>
        <w:spacing w:after="0" w:line="20" w:lineRule="atLeas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Малышева В.А. –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МБУ ДО «Центр дополнительного образования для детей»</w:t>
      </w: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;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6"/>
        <w:numPr>
          <w:ilvl w:val="0"/>
          <w:numId w:val="11"/>
        </w:numPr>
        <w:ind w:right="93"/>
        <w:jc w:val="both"/>
        <w:spacing w:after="0" w:line="20" w:lineRule="atLeas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Корочкина И.О. -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педагог-организатор </w:t>
      </w:r>
      <w:r>
        <w:rPr>
          <w:rFonts w:ascii="Liberation Serif" w:hAnsi="Liberation Serif" w:cs="Liberation Serif"/>
          <w:sz w:val="28"/>
          <w:szCs w:val="28"/>
        </w:rPr>
        <w:t xml:space="preserve">МБУ ДО «Центр дополнительного образования для детей»</w:t>
      </w: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/>
    </w:p>
    <w:p>
      <w:pPr>
        <w:ind w:left="360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pStyle w:val="876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ind w:right="93"/>
        <w:jc w:val="both"/>
        <w:spacing w:after="0" w:line="2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20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9"/>
  </w:num>
  <w:num w:numId="5">
    <w:abstractNumId w:val="2"/>
  </w:num>
  <w:num w:numId="6">
    <w:abstractNumId w:val="17"/>
  </w:num>
  <w:num w:numId="7">
    <w:abstractNumId w:val="4"/>
  </w:num>
  <w:num w:numId="8">
    <w:abstractNumId w:val="14"/>
  </w:num>
  <w:num w:numId="9">
    <w:abstractNumId w:val="18"/>
  </w:num>
  <w:num w:numId="10">
    <w:abstractNumId w:val="8"/>
  </w:num>
  <w:num w:numId="11">
    <w:abstractNumId w:val="16"/>
  </w:num>
  <w:num w:numId="12">
    <w:abstractNumId w:val="13"/>
  </w:num>
  <w:num w:numId="13">
    <w:abstractNumId w:val="7"/>
  </w:num>
  <w:num w:numId="14">
    <w:abstractNumId w:val="11"/>
  </w:num>
  <w:num w:numId="15">
    <w:abstractNumId w:val="10"/>
  </w:num>
  <w:num w:numId="16">
    <w:abstractNumId w:val="6"/>
  </w:num>
  <w:num w:numId="17">
    <w:abstractNumId w:val="9"/>
  </w:num>
  <w:num w:numId="18">
    <w:abstractNumId w:val="0"/>
  </w:num>
  <w:num w:numId="19">
    <w:abstractNumId w:val="15"/>
  </w:num>
  <w:num w:numId="20">
    <w:abstractNumId w:val="3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2 Char"/>
    <w:basedOn w:val="702"/>
    <w:link w:val="694"/>
    <w:uiPriority w:val="9"/>
    <w:rPr>
      <w:rFonts w:ascii="Arial" w:hAnsi="Arial" w:eastAsia="Arial" w:cs="Arial"/>
      <w:sz w:val="34"/>
    </w:rPr>
  </w:style>
  <w:style w:type="character" w:styleId="679">
    <w:name w:val="Heading 4 Char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6 Char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Heading 7 Char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8 Char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Heading 9 Char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684">
    <w:name w:val="Title Char"/>
    <w:basedOn w:val="702"/>
    <w:link w:val="715"/>
    <w:uiPriority w:val="10"/>
    <w:rPr>
      <w:sz w:val="48"/>
      <w:szCs w:val="48"/>
    </w:rPr>
  </w:style>
  <w:style w:type="character" w:styleId="685">
    <w:name w:val="Subtitle Char"/>
    <w:basedOn w:val="702"/>
    <w:link w:val="717"/>
    <w:uiPriority w:val="11"/>
    <w:rPr>
      <w:sz w:val="24"/>
      <w:szCs w:val="24"/>
    </w:rPr>
  </w:style>
  <w:style w:type="character" w:styleId="686">
    <w:name w:val="Quote Char"/>
    <w:link w:val="719"/>
    <w:uiPriority w:val="29"/>
    <w:rPr>
      <w:i/>
    </w:rPr>
  </w:style>
  <w:style w:type="character" w:styleId="687">
    <w:name w:val="Intense Quote Char"/>
    <w:link w:val="721"/>
    <w:uiPriority w:val="30"/>
    <w:rPr>
      <w:i/>
    </w:rPr>
  </w:style>
  <w:style w:type="character" w:styleId="688">
    <w:name w:val="Header Char"/>
    <w:basedOn w:val="702"/>
    <w:link w:val="723"/>
    <w:uiPriority w:val="99"/>
  </w:style>
  <w:style w:type="character" w:styleId="689">
    <w:name w:val="Caption Char"/>
    <w:basedOn w:val="727"/>
    <w:link w:val="725"/>
    <w:uiPriority w:val="99"/>
  </w:style>
  <w:style w:type="character" w:styleId="690">
    <w:name w:val="Footnote Text Char"/>
    <w:link w:val="854"/>
    <w:uiPriority w:val="99"/>
    <w:rPr>
      <w:sz w:val="18"/>
    </w:rPr>
  </w:style>
  <w:style w:type="character" w:styleId="691">
    <w:name w:val="Endnote Text Char"/>
    <w:link w:val="857"/>
    <w:uiPriority w:val="99"/>
    <w:rPr>
      <w:sz w:val="20"/>
    </w:rPr>
  </w:style>
  <w:style w:type="paragraph" w:styleId="692" w:default="1">
    <w:name w:val="Normal"/>
    <w:qFormat/>
  </w:style>
  <w:style w:type="paragraph" w:styleId="693">
    <w:name w:val="Heading 1"/>
    <w:basedOn w:val="692"/>
    <w:next w:val="692"/>
    <w:link w:val="871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4"/>
    </w:rPr>
  </w:style>
  <w:style w:type="paragraph" w:styleId="694">
    <w:name w:val="Heading 2"/>
    <w:basedOn w:val="692"/>
    <w:next w:val="692"/>
    <w:link w:val="70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872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696">
    <w:name w:val="Heading 4"/>
    <w:basedOn w:val="692"/>
    <w:next w:val="692"/>
    <w:link w:val="70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877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98">
    <w:name w:val="Heading 6"/>
    <w:basedOn w:val="692"/>
    <w:next w:val="692"/>
    <w:link w:val="7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link w:val="71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link w:val="7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link w:val="7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after="0" w:line="240" w:lineRule="auto"/>
    </w:pPr>
  </w:style>
  <w:style w:type="paragraph" w:styleId="715">
    <w:name w:val="Title"/>
    <w:basedOn w:val="692"/>
    <w:next w:val="692"/>
    <w:link w:val="716"/>
    <w:uiPriority w:val="10"/>
    <w:qFormat/>
    <w:pPr>
      <w:contextualSpacing/>
      <w:spacing w:before="300"/>
    </w:pPr>
    <w:rPr>
      <w:sz w:val="48"/>
      <w:szCs w:val="48"/>
    </w:rPr>
  </w:style>
  <w:style w:type="character" w:styleId="716" w:customStyle="1">
    <w:name w:val="Название Знак"/>
    <w:basedOn w:val="702"/>
    <w:link w:val="715"/>
    <w:uiPriority w:val="10"/>
    <w:rPr>
      <w:sz w:val="48"/>
      <w:szCs w:val="48"/>
    </w:rPr>
  </w:style>
  <w:style w:type="paragraph" w:styleId="717">
    <w:name w:val="Subtitle"/>
    <w:basedOn w:val="692"/>
    <w:next w:val="692"/>
    <w:link w:val="718"/>
    <w:uiPriority w:val="11"/>
    <w:qFormat/>
    <w:pPr>
      <w:spacing w:before="200"/>
    </w:pPr>
    <w:rPr>
      <w:sz w:val="24"/>
      <w:szCs w:val="24"/>
    </w:rPr>
  </w:style>
  <w:style w:type="character" w:styleId="718" w:customStyle="1">
    <w:name w:val="Подзаголовок Знак"/>
    <w:basedOn w:val="702"/>
    <w:link w:val="717"/>
    <w:uiPriority w:val="11"/>
    <w:rPr>
      <w:sz w:val="24"/>
      <w:szCs w:val="24"/>
    </w:rPr>
  </w:style>
  <w:style w:type="paragraph" w:styleId="719">
    <w:name w:val="Quote"/>
    <w:basedOn w:val="692"/>
    <w:next w:val="692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92"/>
    <w:next w:val="692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paragraph" w:styleId="723">
    <w:name w:val="Header"/>
    <w:basedOn w:val="69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 w:customStyle="1">
    <w:name w:val="Верхний колонтитул Знак"/>
    <w:basedOn w:val="702"/>
    <w:link w:val="723"/>
    <w:uiPriority w:val="99"/>
  </w:style>
  <w:style w:type="paragraph" w:styleId="725">
    <w:name w:val="Footer"/>
    <w:basedOn w:val="692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 w:customStyle="1">
    <w:name w:val="Footer Char"/>
    <w:basedOn w:val="702"/>
    <w:uiPriority w:val="99"/>
  </w:style>
  <w:style w:type="paragraph" w:styleId="727">
    <w:name w:val="Caption"/>
    <w:basedOn w:val="692"/>
    <w:next w:val="69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8" w:customStyle="1">
    <w:name w:val="Нижний колонтитул Знак"/>
    <w:link w:val="725"/>
    <w:uiPriority w:val="99"/>
  </w:style>
  <w:style w:type="table" w:styleId="729" w:customStyle="1">
    <w:name w:val="Table Grid Light"/>
    <w:basedOn w:val="70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 w:customStyle="1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 w:customStyle="1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4">
    <w:name w:val="footnote text"/>
    <w:basedOn w:val="692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702"/>
    <w:uiPriority w:val="99"/>
    <w:unhideWhenUsed/>
    <w:rPr>
      <w:vertAlign w:val="superscript"/>
    </w:rPr>
  </w:style>
  <w:style w:type="paragraph" w:styleId="857">
    <w:name w:val="endnote text"/>
    <w:basedOn w:val="692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702"/>
    <w:uiPriority w:val="99"/>
    <w:semiHidden/>
    <w:unhideWhenUsed/>
    <w:rPr>
      <w:vertAlign w:val="superscript"/>
    </w:rPr>
  </w:style>
  <w:style w:type="paragraph" w:styleId="860">
    <w:name w:val="toc 1"/>
    <w:basedOn w:val="692"/>
    <w:next w:val="692"/>
    <w:uiPriority w:val="39"/>
    <w:unhideWhenUsed/>
    <w:pPr>
      <w:spacing w:after="57"/>
    </w:pPr>
  </w:style>
  <w:style w:type="paragraph" w:styleId="861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2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3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4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65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66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67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68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92"/>
    <w:next w:val="692"/>
    <w:uiPriority w:val="99"/>
    <w:unhideWhenUsed/>
    <w:pPr>
      <w:spacing w:after="0"/>
    </w:pPr>
  </w:style>
  <w:style w:type="character" w:styleId="871" w:customStyle="1">
    <w:name w:val="Заголовок 1 Знак"/>
    <w:basedOn w:val="702"/>
    <w:link w:val="693"/>
    <w:rPr>
      <w:rFonts w:ascii="Times New Roman" w:hAnsi="Times New Roman" w:eastAsia="Times New Roman" w:cs="Times New Roman"/>
      <w:sz w:val="28"/>
      <w:szCs w:val="24"/>
    </w:rPr>
  </w:style>
  <w:style w:type="character" w:styleId="872" w:customStyle="1">
    <w:name w:val="Заголовок 3 Знак"/>
    <w:basedOn w:val="702"/>
    <w:link w:val="695"/>
    <w:rPr>
      <w:rFonts w:ascii="Times New Roman" w:hAnsi="Times New Roman" w:eastAsia="Times New Roman" w:cs="Times New Roman"/>
      <w:b/>
      <w:bCs/>
      <w:sz w:val="28"/>
      <w:szCs w:val="24"/>
    </w:rPr>
  </w:style>
  <w:style w:type="table" w:styleId="873">
    <w:name w:val="Table Grid"/>
    <w:basedOn w:val="70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4">
    <w:name w:val="Body Text"/>
    <w:basedOn w:val="692"/>
    <w:link w:val="875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875" w:customStyle="1">
    <w:name w:val="Основной текст Знак"/>
    <w:basedOn w:val="702"/>
    <w:link w:val="874"/>
    <w:rPr>
      <w:rFonts w:ascii="Times New Roman" w:hAnsi="Times New Roman" w:eastAsia="Times New Roman" w:cs="Times New Roman"/>
      <w:sz w:val="28"/>
      <w:szCs w:val="24"/>
    </w:rPr>
  </w:style>
  <w:style w:type="paragraph" w:styleId="876">
    <w:name w:val="List Paragraph"/>
    <w:basedOn w:val="692"/>
    <w:uiPriority w:val="34"/>
    <w:qFormat/>
    <w:pPr>
      <w:contextualSpacing/>
      <w:ind w:left="720"/>
    </w:pPr>
  </w:style>
  <w:style w:type="character" w:styleId="877" w:customStyle="1">
    <w:name w:val="Заголовок 5 Знак"/>
    <w:basedOn w:val="702"/>
    <w:link w:val="697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8">
    <w:name w:val="Hyperlink"/>
    <w:basedOn w:val="702"/>
    <w:uiPriority w:val="99"/>
    <w:unhideWhenUsed/>
    <w:rPr>
      <w:color w:val="0000ff" w:themeColor="hyperlink"/>
      <w:u w:val="single"/>
    </w:rPr>
  </w:style>
  <w:style w:type="paragraph" w:styleId="879">
    <w:name w:val="Balloon Text"/>
    <w:basedOn w:val="692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2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>
    <w:name w:val="Strong"/>
    <w:basedOn w:val="702"/>
    <w:uiPriority w:val="22"/>
    <w:qFormat/>
    <w:rPr>
      <w:b/>
      <w:bCs/>
    </w:rPr>
  </w:style>
  <w:style w:type="paragraph" w:styleId="882" w:customStyle="1">
    <w:name w:val="Основной текст с отступом1"/>
    <w:pPr>
      <w:ind w:firstLine="709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position w:val="10"/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FAF08-0978-423C-A5D6-B55C44D2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</cp:revision>
  <dcterms:created xsi:type="dcterms:W3CDTF">2024-03-05T11:28:00Z</dcterms:created>
  <dcterms:modified xsi:type="dcterms:W3CDTF">2025-03-04T11:29:39Z</dcterms:modified>
</cp:coreProperties>
</file>